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3" w:rsidRPr="00003E36" w:rsidRDefault="005618B3" w:rsidP="005618B3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>-</w:t>
      </w:r>
    </w:p>
    <w:p w:rsidR="005618B3" w:rsidRPr="00003E36" w:rsidRDefault="005618B3" w:rsidP="005618B3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детский сад комбинированного вида «Теремок»</w:t>
      </w: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E55A0E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jc w:val="center"/>
        <w:rPr>
          <w:b w:val="0"/>
          <w:bCs w:val="0"/>
          <w:color w:val="FF0000"/>
          <w:sz w:val="44"/>
          <w:szCs w:val="44"/>
        </w:rPr>
      </w:pPr>
      <w:r w:rsidRPr="00E55A0E">
        <w:rPr>
          <w:b w:val="0"/>
          <w:bCs w:val="0"/>
          <w:color w:val="333333"/>
          <w:sz w:val="44"/>
          <w:szCs w:val="44"/>
        </w:rPr>
        <w:t>Консультация для воспитателей</w:t>
      </w: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7F759F" w:rsidRDefault="005618B3" w:rsidP="005618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55A0E">
        <w:rPr>
          <w:rFonts w:ascii="Times New Roman" w:hAnsi="Times New Roman" w:cs="Times New Roman"/>
          <w:b/>
          <w:sz w:val="36"/>
          <w:szCs w:val="36"/>
        </w:rPr>
        <w:t>Воспитание толерантного дошкольника</w:t>
      </w:r>
    </w:p>
    <w:p w:rsidR="005618B3" w:rsidRPr="007F759F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40"/>
          <w:szCs w:val="40"/>
          <w:highlight w:val="red"/>
        </w:rPr>
      </w:pP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3175E8" w:rsidRDefault="005618B3" w:rsidP="005618B3">
      <w:pPr>
        <w:pStyle w:val="1"/>
        <w:shd w:val="clear" w:color="auto" w:fill="FFFFFF"/>
        <w:spacing w:before="101" w:beforeAutospacing="0" w:after="304" w:afterAutospacing="0" w:line="240" w:lineRule="atLeast"/>
        <w:rPr>
          <w:b w:val="0"/>
          <w:bCs w:val="0"/>
          <w:color w:val="333333"/>
          <w:sz w:val="28"/>
          <w:szCs w:val="28"/>
          <w:highlight w:val="red"/>
        </w:rPr>
      </w:pPr>
    </w:p>
    <w:p w:rsidR="005618B3" w:rsidRPr="00003E36" w:rsidRDefault="005618B3" w:rsidP="005618B3">
      <w:pPr>
        <w:tabs>
          <w:tab w:val="left" w:pos="20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B101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18B3" w:rsidRPr="00003E36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3E36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003E36">
        <w:rPr>
          <w:rFonts w:ascii="Times New Roman" w:hAnsi="Times New Roman" w:cs="Times New Roman"/>
          <w:sz w:val="28"/>
          <w:szCs w:val="28"/>
        </w:rPr>
        <w:t xml:space="preserve"> Елена Вениаминовна                                                                </w:t>
      </w:r>
    </w:p>
    <w:p w:rsidR="005618B3" w:rsidRPr="00003E36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>воспитатель МБДОУ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3E36">
        <w:rPr>
          <w:rFonts w:ascii="Times New Roman" w:hAnsi="Times New Roman" w:cs="Times New Roman"/>
          <w:sz w:val="28"/>
          <w:szCs w:val="28"/>
        </w:rPr>
        <w:t xml:space="preserve"> детский сад      </w:t>
      </w: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 xml:space="preserve"> комбинированного вида  «Теремок</w:t>
      </w: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B3" w:rsidRDefault="005618B3" w:rsidP="0056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Борисовка 2017</w:t>
      </w:r>
    </w:p>
    <w:p w:rsidR="005618B3" w:rsidRPr="000D4F72" w:rsidRDefault="005618B3" w:rsidP="005618B3">
      <w:pPr>
        <w:widowControl w:val="0"/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B10109">
        <w:rPr>
          <w:rFonts w:ascii="Times New Roman" w:eastAsia="Times New Roman" w:hAnsi="Times New Roman" w:cs="Times New Roman"/>
          <w:color w:val="000000"/>
          <w:sz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В.В.Путин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цивилизаций”.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В научных изданиях толерантность трактуют, 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В законе РФ "Об образовании" говорится: "Гуманистический характер образования, приоритет общечеловеческих ценностей..." (ст. "Принципы государственной политики в области образования"). Аналогичные задачи мы находим в Государственной концепции дошкольного воспитания: "В дошкольном детстве ребенок приобретает основы личностной культуры, ее базис, соответствующий общечеловеческим духовным ценностям". И далее: "Становление базиса личностной культуры означает, что ребенок приобщается именно к общим, не переходящим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людей".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      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</w:t>
      </w:r>
      <w:r w:rsidRPr="00B10109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деятельности, закладываются основы познавательных способностей.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 Формирование толерантности целесообразно начинать со старшего дошкольного возраста, так как, именно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В нашем детском саду, как и во многих других в наше время, вместе воспитываются дети разных национальностей. 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Основы толерантности закладываются у дошкольников в процессе работы на занятиях, во время досугов, в самостоятельной игровой деятельности, всевозможных экскурсий, в частности посещение библиотек города, музея экологии и краеведения. А также – это огромная каждодневная работа педагогов.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Одним из важных звеньев по воспитанию основ толерантности у дошкольников является взаимодействие педагогов и родителей детей.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10109">
        <w:rPr>
          <w:rFonts w:ascii="Times New Roman" w:eastAsia="Times New Roman" w:hAnsi="Times New Roman" w:cs="Times New Roman"/>
          <w:color w:val="000000"/>
          <w:sz w:val="28"/>
        </w:rPr>
        <w:t>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 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       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</w:t>
      </w:r>
      <w:r w:rsidRPr="00B10109">
        <w:rPr>
          <w:rFonts w:ascii="Times New Roman" w:eastAsia="Times New Roman" w:hAnsi="Times New Roman" w:cs="Times New Roman"/>
          <w:color w:val="000000"/>
          <w:sz w:val="28"/>
        </w:rPr>
        <w:lastRenderedPageBreak/>
        <w:t>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нашем детском саду для воспитания дружбы и взаимопонимания между детьми разных национальностей.</w:t>
      </w:r>
    </w:p>
    <w:p w:rsidR="005618B3" w:rsidRPr="00B10109" w:rsidRDefault="005618B3" w:rsidP="005618B3">
      <w:pPr>
        <w:widowControl w:val="0"/>
        <w:shd w:val="clear" w:color="auto" w:fill="FFFFFF"/>
        <w:spacing w:after="0" w:line="240" w:lineRule="auto"/>
        <w:ind w:left="113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       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5618B3" w:rsidRDefault="005618B3" w:rsidP="005618B3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1) проведение праздников, и других массовых форм, с целью знакомства детей с культурой и традициями своего народа и народов мира; </w:t>
      </w:r>
    </w:p>
    <w:p w:rsidR="005618B3" w:rsidRDefault="005618B3" w:rsidP="005618B3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2) театрализованная 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деятельность дошкольников по сценариям, в основе которых сказки народов мира;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3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4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русские народные подвижные игры, такие как “Гори, гори ясно”, “Бояре” и другие; 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5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проведение русских народных праздников, например таких как “Масленица, “Рождество” в соответствии с народным календарем;</w:t>
      </w:r>
      <w:proofErr w:type="gramEnd"/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6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изучение народных праздников ближайших стран-соседей, скандинавских народных праздников; праздников народов Востока и мусульманских стран;</w:t>
      </w:r>
    </w:p>
    <w:p w:rsidR="00193C6A" w:rsidRDefault="005618B3" w:rsidP="005618B3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7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знакомство детей с традициями народов разных стран;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8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с традициями празднования Нового Года, 1 мая, 1 апреля в разных странах;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9</w:t>
      </w:r>
      <w:r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5618B3" w:rsidRPr="00B10109" w:rsidRDefault="00193C6A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10</w:t>
      </w:r>
      <w:r w:rsidR="005618B3" w:rsidRPr="00B10109">
        <w:rPr>
          <w:rFonts w:ascii="Times New Roman" w:eastAsia="Times New Roman" w:hAnsi="Times New Roman" w:cs="Times New Roman"/>
          <w:i/>
          <w:iCs/>
          <w:color w:val="000000"/>
          <w:sz w:val="28"/>
        </w:rPr>
        <w:t>)сочинение сказок и историй самими детьми; инсценировки сказок.</w:t>
      </w:r>
    </w:p>
    <w:p w:rsidR="005618B3" w:rsidRDefault="005618B3" w:rsidP="005618B3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618B3" w:rsidRDefault="005618B3" w:rsidP="005618B3">
      <w:pPr>
        <w:shd w:val="clear" w:color="auto" w:fill="FFFFFF"/>
        <w:spacing w:after="0" w:line="240" w:lineRule="auto"/>
        <w:ind w:left="-850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использованной </w:t>
      </w:r>
      <w:r w:rsidRPr="00B101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литературы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1. Рожков М.И. Воспитание толерантности у школьников / М.И.Рожков, </w:t>
      </w:r>
      <w:proofErr w:type="spellStart"/>
      <w:r w:rsidRPr="00B10109">
        <w:rPr>
          <w:rFonts w:ascii="Times New Roman" w:eastAsia="Times New Roman" w:hAnsi="Times New Roman" w:cs="Times New Roman"/>
          <w:color w:val="000000"/>
          <w:sz w:val="28"/>
        </w:rPr>
        <w:t>Л.В.Байбородова</w:t>
      </w:r>
      <w:proofErr w:type="spellEnd"/>
      <w:r w:rsidRPr="00B10109">
        <w:rPr>
          <w:rFonts w:ascii="Times New Roman" w:eastAsia="Times New Roman" w:hAnsi="Times New Roman" w:cs="Times New Roman"/>
          <w:color w:val="000000"/>
          <w:sz w:val="28"/>
        </w:rPr>
        <w:t>, М.А.Ковальчук. – Ярославль: Академия развития, 2003.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B10109">
        <w:rPr>
          <w:rFonts w:ascii="Times New Roman" w:eastAsia="Times New Roman" w:hAnsi="Times New Roman" w:cs="Times New Roman"/>
          <w:color w:val="000000"/>
          <w:sz w:val="28"/>
        </w:rPr>
        <w:t>Фоппель</w:t>
      </w:r>
      <w:proofErr w:type="spellEnd"/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 К. Как научить детей сотрудничать? – М., 1998.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jc w:val="both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3. Орлова М. Формирование толерантности у дошкольников// Дошкольное воспитание. - 2003. -№11. -С. 51.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jc w:val="both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B10109">
        <w:rPr>
          <w:rFonts w:ascii="Times New Roman" w:eastAsia="Times New Roman" w:hAnsi="Times New Roman" w:cs="Times New Roman"/>
          <w:color w:val="000000"/>
          <w:sz w:val="28"/>
        </w:rPr>
        <w:t>Демиденко</w:t>
      </w:r>
      <w:proofErr w:type="spellEnd"/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 М., </w:t>
      </w:r>
      <w:proofErr w:type="spellStart"/>
      <w:r w:rsidRPr="00B10109">
        <w:rPr>
          <w:rFonts w:ascii="Times New Roman" w:eastAsia="Times New Roman" w:hAnsi="Times New Roman" w:cs="Times New Roman"/>
          <w:color w:val="000000"/>
          <w:sz w:val="28"/>
        </w:rPr>
        <w:t>Кулькова</w:t>
      </w:r>
      <w:proofErr w:type="spellEnd"/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 О. Воспитываем терпимость //Школьный психолог. - 2002. -№15. -С. 6.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5. Парамонова Л. Дошкольник в мире диалога: воспитание толерантности / Л.Парамонова, Т.Алиева, </w:t>
      </w:r>
      <w:proofErr w:type="spellStart"/>
      <w:r w:rsidRPr="00B10109">
        <w:rPr>
          <w:rFonts w:ascii="Times New Roman" w:eastAsia="Times New Roman" w:hAnsi="Times New Roman" w:cs="Times New Roman"/>
          <w:color w:val="000000"/>
          <w:sz w:val="28"/>
        </w:rPr>
        <w:t>А.Арушанова</w:t>
      </w:r>
      <w:proofErr w:type="spellEnd"/>
      <w:r w:rsidRPr="00B10109">
        <w:rPr>
          <w:rFonts w:ascii="Times New Roman" w:eastAsia="Times New Roman" w:hAnsi="Times New Roman" w:cs="Times New Roman"/>
          <w:color w:val="000000"/>
          <w:sz w:val="28"/>
        </w:rPr>
        <w:t xml:space="preserve"> // Дошкольное воспитание. – 1999. – № 5. – С. 70-73.</w:t>
      </w:r>
    </w:p>
    <w:p w:rsidR="005618B3" w:rsidRPr="00B10109" w:rsidRDefault="005618B3" w:rsidP="005618B3">
      <w:pPr>
        <w:shd w:val="clear" w:color="auto" w:fill="FFFFFF"/>
        <w:spacing w:after="0" w:line="240" w:lineRule="auto"/>
        <w:ind w:left="-850" w:right="-284"/>
        <w:rPr>
          <w:rFonts w:ascii="Arial" w:eastAsia="Times New Roman" w:hAnsi="Arial" w:cs="Arial"/>
          <w:color w:val="000000"/>
        </w:rPr>
      </w:pPr>
      <w:r w:rsidRPr="00B10109">
        <w:rPr>
          <w:rFonts w:ascii="Times New Roman" w:eastAsia="Times New Roman" w:hAnsi="Times New Roman" w:cs="Times New Roman"/>
          <w:color w:val="000000"/>
          <w:sz w:val="28"/>
        </w:rPr>
        <w:t>6. Вульфов Б. Воспитание толерантности: сущность и средства / Б.Вульфов // Внешкольник. – 2002. – № 6.</w:t>
      </w:r>
    </w:p>
    <w:p w:rsidR="00287469" w:rsidRDefault="00287469"/>
    <w:sectPr w:rsidR="00287469" w:rsidSect="002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18B3"/>
    <w:rsid w:val="00193C6A"/>
    <w:rsid w:val="001B2FE2"/>
    <w:rsid w:val="00287469"/>
    <w:rsid w:val="005618B3"/>
    <w:rsid w:val="00D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2019-02-10T19:03:00Z</dcterms:created>
  <dcterms:modified xsi:type="dcterms:W3CDTF">2019-02-10T19:20:00Z</dcterms:modified>
</cp:coreProperties>
</file>