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C" w:rsidRDefault="00D26DDC" w:rsidP="00D26D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</w:pPr>
      <w:r w:rsidRPr="00D26DDC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  <w:t xml:space="preserve">Речевые нарушения </w:t>
      </w:r>
      <w:r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  <w:t xml:space="preserve">и причины задержки </w:t>
      </w:r>
      <w:r w:rsidRPr="00D26DDC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  <w:t>у детей</w:t>
      </w:r>
      <w:r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  <w:t xml:space="preserve"> дошкольного возраста</w:t>
      </w:r>
      <w:r w:rsidRPr="00D26DDC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bdr w:val="none" w:sz="0" w:space="0" w:color="auto" w:frame="1"/>
          <w:shd w:val="clear" w:color="auto" w:fill="CAE9FE"/>
        </w:rPr>
        <w:t>.</w:t>
      </w:r>
    </w:p>
    <w:p w:rsidR="00D26DDC" w:rsidRPr="00D26DDC" w:rsidRDefault="004B14D6" w:rsidP="00D26D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CAE9FE"/>
        </w:rPr>
      </w:pPr>
      <w:r w:rsidRPr="004B1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CAE9FE"/>
        </w:rPr>
        <w:drawing>
          <wp:inline distT="0" distB="0" distL="0" distR="0">
            <wp:extent cx="4038600" cy="2505075"/>
            <wp:effectExtent l="19050" t="0" r="0" b="0"/>
            <wp:docPr id="2" name="Рисунок 1" descr="http://detsad-kirov.ru/qimitq7di/wp-content/uploads/2017/04/22-1200x8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detsad-kirov.ru/qimitq7di/wp-content/uploads/2017/04/22-1200x801.pn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35" cy="250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CAE9FE"/>
        <w:tblCellMar>
          <w:left w:w="0" w:type="dxa"/>
          <w:right w:w="0" w:type="dxa"/>
        </w:tblCellMar>
        <w:tblLook w:val="04A0"/>
      </w:tblPr>
      <w:tblGrid>
        <w:gridCol w:w="9355"/>
      </w:tblGrid>
      <w:tr w:rsidR="00D26DDC" w:rsidRPr="00D26DDC" w:rsidTr="00EF1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9FE"/>
            <w:vAlign w:val="bottom"/>
            <w:hideMark/>
          </w:tcPr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Возникнув, речевые нарушения самостоятельно не исчезают, а закрепляются, не соответствуют возрасту говорящего, требуют того или иного логопедического вмешательства. Неправильная речь ребенка может отражаться на его дальнейшем развитии, задерживая и искажая его, может затруднять обучение в школе.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ребенок родился здоровым, задержка его речевого развития может возникнуть из-за неправильных действий взрослых во время подготовительного периода: при недостаточном речевом общении с малышом, невнимании к его слуховому восприятию, подражанию звукам и словам взрослого, при несвоевременной выработке интонационной выразительности речи и смысловых связей между словом и предметом.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Прежде чем заговорить, малыш должен натренировать мышцы речевого аппарата. Это происходит, когда он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гулит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лепечет, дышит, глотает, сосет грудь, жует. Замечено, что дети, находившиеся на грудном вскармливании, сталкиваются с речевыми трудностями реже искусственников, а те, которых своевременно приобщали к твердой пище, говорят намного четче сверстников, которых чуть ли не до школы пичкали жидкими кашами и протертыми овощами.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Нарушение речи вызывают разные причины: врожденные аномалии центральной нервной системы, коры головного мозга, нёба, языка, дефекты носового дыхания и снижение мышечного тонуса мягкого нёба (такая патология приводит к гнусавости), психическая травма (к примеру, у впечатлительных, склонных к неврозам детей реакция испуга может спровоцировать заикание) и др.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Развитие речи и мышления находится в тесной связи с развитием мелкой моторики и координации движений пальцев рук. Дети, работающие с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конструктором, занимающиеся оригами, лепкой из пластилина, вышиванием и другими видами рукоделия, умеют, как правило, логически рассуждать.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них достаточно развиты память и внимание.</w:t>
            </w:r>
            <w:proofErr w:type="gramEnd"/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Нередко к задержке речевого развития и нарушениям речи приводит переучивание ребенка-левши все делать правой рукой. Современные мамы знают, что младенцев нельзя пеленать. Всякое ограничение движений младенца тормозит не только формирование двигательных навыков, но и своевременное развитие речевых функций. У правши действия всех подвижных частей тела и особенно пальцев рук, речевого, артикуляционного аппарата (гортани, глотки, языка, губ, мягкого нёба) генетически заложены в левом полушарии головного мозга, у левши - в правом полушарии. Если левше не давать активно работать левой рукой, то у него возникнет пространственная ломка формирования движений: будут стимулироваться движения правой, неосновной руки, а основная, ведущая рука останется без стимуляции.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Переучивая малыша держать ложку или карандаш в правой руке, родители тем самым перекладывают врожденные функции его ведущего правого полушария на левое, в котором у него нет «проекционной» базы для тонких движений пальцев и артикуляционного аппарата.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результате развивающаяся на базе слухового восприятия речь «не знает», в каком полушарии ей «осесть». Именно поэтому нередко левши, которых с младенчества усердно заставляли все делать правой рукой, позже начинают говорить, неверно произносят многие звуки, неловки в движениях, не умеют танцевать, лишены музыкального слуха. Но не менее важно, что нарушается эмоционально-волевая сфера ребенка. Известно, что всякое действие вызывает противодействие. Ребенок становится либо упрямым, либо сломленным: слабовольным, мнительным, неуверенным в себе. Начинает фиксировать внимание на своих речевых трудностях, глубоко переживает по пустякам. По этой причине у него может развиться заикание. А его преодолеть трудно. Малышу-левше необходимо давать свободу действий, и он сам научится многое делать обеими руками.</w:t>
            </w:r>
          </w:p>
        </w:tc>
      </w:tr>
    </w:tbl>
    <w:p w:rsidR="00D26DDC" w:rsidRPr="00D26DDC" w:rsidRDefault="00D26DDC" w:rsidP="00D26D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CAE9FE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D26DDC" w:rsidRPr="00D26DDC" w:rsidTr="00EF100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9FE"/>
            <w:vAlign w:val="bottom"/>
            <w:hideMark/>
          </w:tcPr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Нарушение произношения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B14D6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С,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, Ц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Губно-зубной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виде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нижняя губа приближается к верхним резцам, произноситься звук, близкий к звуку Ф. предрасполагающим фактором возникновения губно-зубного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является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прогнатия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(выступление верхней челюсти вперед (по сравнению с нижней)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следствии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ее чрезмерного развития)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Межзубный</w:t>
            </w:r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Такой вид нарушений бывает при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просовывании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кончика языка между зубами - в большинстве случаев получается нечистое С и З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пришептывание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этот дефект произношения виден глазом при произнесении звуков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З), реже - звучание нормальное, но некрасивая артикуляция. Предрасполагающим фактором к появлению такого вида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является: передний открытый прикус, смена зубов, отсутствие резцов в период появления свистящих звуков (от 2- 3,5 лет), вялый кончик языка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(пониженный тонус при стертой форме дизартрии), аденоидные разращения, когда ребенок вынужден дышать ртом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Призубный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Такое произношение , когда кончик языка упирается в режущие края верхних и нижних зубов (резцов), преграждая свободный выход воздуха через межзубную щель; вместо С и З слышится притупленный звук, сходный с межзубным С и З, отчасти с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Д с присвистом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котса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кодза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вместо коса и коза).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Шипящий</w:t>
            </w:r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недостатке кончик языка оттягивается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глубь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ротовой полости, спинка языка высоко поднята, взгорблена, желобок по средней линии языка не образовывается. Вместо свиста возникает шипение, звук сходен с мягким Ш и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шанки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жямок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Боковой</w:t>
            </w:r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Выделяется двухсторонний и односторонний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двустороннем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сигматизме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боковые края языка не касаются коренных зубов, поэтому образуются щели, через которые проходит выдыхаемый воздух - слышится хлопающий звук, несколько напоминающий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хьль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льх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хлюп,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лубы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вместо суп, зубы)</w:t>
            </w:r>
            <w:r w:rsidR="004B1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одностороннем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боковом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сигматизме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щель образуется с одной стороны, язык отклоняется вправо или влево.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Предрасполагающим фактором могут служить аномалии зубочелюстной системы (боковой открытый прикус, наличие слишком длинного и узкого языка),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паретичность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(повышенный тонус мышц языка и лица), вялость мышц правой или левой сторон языка.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Носовой</w:t>
            </w:r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виде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звук приобретает носовой оттенок (гнусавость), так как воздух проходит через нос, а не через рот.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Носовой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сигматизм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вызывается неплотным смыканием мягкого нёба с задней стенкой глотки, парезом (Неполный паралич, ослабление функции какой-либо мышцы или группы мы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шц всл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едствие поражения нервной системы) мышц мягкого неба и задней стенки глотки, расщелиной твердого и мягкого нёба.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Смягчение твердых звуков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С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И З.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Такой вид нарушений возникает при нормальном положении передней части языка, а средняя часть его недостаточно опущена - получаются смягченные СЬ и PM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сянки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зямок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 Это нарушение часто бывает у детей с повышенным тонусом мышц артикуляторного аппарата.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ПараСигматизм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  (стойкие замены свистящих звуков)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Парасигматизмы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проявляются чаще всего в следующих заменах: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С, Ц - Т, Ц - Ч, С - Т, С - Ф, З - Д, З - В,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Нарушения произношения шипящих звуков.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Артикуляция шипящих звуков имеет много общего с артикуляцией свистящих звуков. Это сходство и определяет сходность дефектов произношения. Наблюдаются те же виды искажений шипящих звуков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Губно-зубной, Межзубный,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Призубный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Боковой, Шипящий, Носовой (см. нарушение произношения свистящих звуков)</w:t>
            </w:r>
            <w:proofErr w:type="gramEnd"/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ПараСигматизм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</w:t>
            </w: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шипящих звуков.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Проявляются в следующих основных заменах: Ш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-С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Т, Ж; Ж - З, Д, Ш; Щ-СЬ, Ш, Т; Ч - Щ, ТЬ, С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Нарушения произношения звуков Л, ЛЬ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Ламбдадизм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Губно-губной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Ламбдадизм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Звук произноситься с участием губ, которые вытягиваются вперед, получается подобие краткого У. Кончик языка опущен, лежит на дне ротовой полости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ампа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вместо лампа).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Губно-зубной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Ламбдадизм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Произношение звука Л, напоминающее звук В. Нижняя губа приближается к верхним зубам, кончик языка лежит на дне ротовой полости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ампа вместо лампа)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Межзубное произношение.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виде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ламбдацизма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кончик языка находиться между зубами.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Смягченное произношение.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Звук Л произноситься недостаточно твердо, что-то среднее между твердым и мягким произношением. В этом случае звук Л произноситься с более приподнятой средней частью языка и несколько ниже нормы опушенной задней частью языка.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ПараЛамбдадизмы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 (замены звука Л).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Звук Л чаще всего заменяется звуками У, Д, В, Н, ЛЬ,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Нарушения произношения звуков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, РЬ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логопедической практике отмечается большое количество разнообразных искажений звука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(до 28). Основными видами искажений считаются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следующие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Губно-губной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 ("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Крученное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произношение" произношение.)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Произношение, при котором губы вибрируют как в звукоподражании тпру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Одноударное  произношение.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этом случае вибрация кончика языка отсутствует, кончик ударяется лишь один раз об бугорки за верхними резцами.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Боковой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виде нарушения различаются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двусторонний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односторонний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ротоцизм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ОДНОСТОРОНННЕМ произношении кончик языка отклоняется вправо или влево (правосторонний или левосторонний боковой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ДВУСТОРОННЕМ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боковом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ротоцизме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вибрируют боковые края языка.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Велярный</w:t>
            </w:r>
            <w:r w:rsidRPr="00D26DDC">
              <w:rPr>
                <w:rFonts w:ascii="Times New Roman" w:eastAsia="Times New Roman" w:hAnsi="Times New Roman" w:cs="Times New Roman"/>
                <w:color w:val="003370"/>
                <w:sz w:val="28"/>
                <w:szCs w:val="28"/>
              </w:rPr>
              <w:t>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нарушении велярное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образуется вибрацией мягкого нёба.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Увулярный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таком нарушении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образуется за счет вибрации маленького язычка. Звук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таком нарушении, почти не отличается от нормального (грассирующий Р)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Носовой 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Ротоцизм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Носовой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ротоцизм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возникает тогда, когда воздушная струя при произнесении звука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проходит через нос, а не через рот. Звук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получается с гнусавым, носовым оттенком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Глухое Р.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Такой звук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произноситься без участия голоса (голосовые складки разомкнуты и не вибрируют)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Параротацизм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(Замена звуков 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Р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,Р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ь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Звук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чаще всего заменяется следующими звуками: Л, ЛЬ, Й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,Д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Г,В.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Нарушения произношения звука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связаны с недостаточной подвижностью кончика языка. Это следует учитывать при отборе упражнений для артикуляционной гимнастики.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Нарушения произношения звука Й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Йотацизм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Нарушения произношения звука Й наблюдаются очень редко, чаще всего у дошкольников, и проявляются либо в отсутствии звука («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олка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вместо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ёлка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яма), либо в замене его звуком ЛЬ («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лелька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ляма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Нарушения произношения звуков. 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К, КЬ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Ккапацизм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), Г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Г</w:t>
            </w:r>
            <w:r w:rsidR="0044035D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а</w:t>
            </w: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ммацизм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), Х (</w:t>
            </w: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Хитизм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).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Нарушения произношения данных звуков встречаются относительно редко (1,5% всех случаев нарушений произношений) и проявляются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следующим образом: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отсутствием звуков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Звуки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Г полностью отсутствуют («от» вместо «Кот», 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алка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вместо «галка»), иногда при опущенном языке вместо К и Г слышится едва уловимое щелканье голосовых связок.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замена звуков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Звуки К,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Х заменяются звуками Т и Д («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таша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- вместо «каша», 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долова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 вместо «голова»), Звук Х заменяется на П (чаше при физиологической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дислалии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«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плеб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вместо «хлеб»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Замена Г и К.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 и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могут заменяться придыхательным южнорусским заднеязычным звуком, при произнесении звуков Г, К спинка языка не смыкается с нёбом.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Замена внутри группы.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Замены звуков Г на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К на Х («хот» вместо «кот»)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Дефекты звонкости-глухости. 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Причинами нарушений произношения звонких и глухих согласных звуков являются недоразвитие фонематического слуха (Способность человека к анализу и синтезу речевых звуков, т.е. слух, обеспечивающий восприятие звуков данного языка), недостаточная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скоординированность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работе голосового и артикуляторного аппарата, тугоухость,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паретичность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голосовых складок и др. В некоторых случаях голосовые связки могут, как бы запаздывать с включением или, наоборот, с выключением.</w:t>
            </w:r>
            <w:proofErr w:type="gramEnd"/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 всего дефекты звонкости и глухости проявляются при произнесении парных звуков. Чаще всего наблюдается оглушение звонких согласных, т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дефект звонкости.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Оглушение звонких согласных звуков.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Согласные Б, В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,Г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,Д,Ж,З произносятся глухо, без голоса, как П, Ф, К,Т,Ш,С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пулка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колофа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шелесо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и.т.д.)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Эти недостатки чаще всего встречаются у детей с поздно развивающейся речью и у тугоухих детей. Нужно отличать их от более редких случаев, когда все звуки произносятся шепотом вследствие болезни горла или сильного испуга.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Озвончение глухих согласных звуков.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озвончении согласных звуки П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,Т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,К,С,Ш, Ф произносятся с участием голосовых связок и звучат, как Б,Д,Ж,З,В.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Такие дефекты встречаются реже, чем оглушение согласных звуков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Смешение звонких и глухих согласных звуков. 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этом недостатке ребенок хотя и может правильно произносить в отдельности согласные звуки, но в речи часто их смешивает: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пулка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добор. В основе этого дефекта лежит главным образом плохое (у тугоухих детей) или недостаточно четкое (мало дифференцированное) восприятие сходных звуков речи, иногда же и плохое слуховое Внимание. Нередко причина лежит в плохом осмыслении тонких акустических различий сходных звуков по артикуляционному укладу.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Нарушени</w:t>
            </w:r>
            <w:proofErr w:type="spell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 произношения твердых и мягких согласных звуков.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Мягкие согласные отличаются от твердых согласных поднятием средней части спинки языка.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ДЕФЕКТЫ ТВЕРДОСТИ И МЯГКОСТИ согласных могут охватывать многие пары звуков и могут проявляться в трех вариантах. Эти дефекты могут быть связаны с нарушением слуховой дифференциации, с наличием парезов, гиперкинезов (автоматические насильственные движения вследствие непроизвольных сокращений мышц), повышенного тонуса спинки языка.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Замена твердых звуков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мягкими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 таком нарушении звукопроизношении средняя часть спинки языка слишком приподнята - получается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смягченность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звука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сянки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санки,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дёмик-домик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 xml:space="preserve">Замена мягких звуков </w:t>
            </w:r>
            <w:proofErr w:type="gramStart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твердыми</w:t>
            </w:r>
            <w:proofErr w:type="gramEnd"/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.</w:t>
            </w:r>
          </w:p>
          <w:p w:rsidR="00D26DDC" w:rsidRPr="00D26DDC" w:rsidRDefault="004B14D6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амена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мягких звуков твердыми (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дад</w:t>
            </w:r>
            <w:proofErr w:type="gram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дядя, </w:t>
            </w:r>
            <w:proofErr w:type="spellStart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лублу</w:t>
            </w:r>
            <w:proofErr w:type="spellEnd"/>
            <w:r w:rsidR="00D26DDC"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люблю)происходит потому, что средняя часть спинки языка недостаточно приподнимается к небу, иногда из-за плохого фонематического слуха, иногда же из-за тугоухости.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bdr w:val="none" w:sz="0" w:space="0" w:color="auto" w:frame="1"/>
              </w:rPr>
              <w:t>Смешение твердых и мягких звуков.</w:t>
            </w:r>
          </w:p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6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Этот дефект чаще встречается у детей с нарушением слуховой дифференциации звуков и у тугоухих детей.</w:t>
            </w:r>
          </w:p>
        </w:tc>
      </w:tr>
      <w:tr w:rsidR="00D26DDC" w:rsidRPr="00D26DDC" w:rsidTr="00EF1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9FE"/>
            <w:vAlign w:val="bottom"/>
            <w:hideMark/>
          </w:tcPr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AE9FE"/>
            <w:vAlign w:val="bottom"/>
            <w:hideMark/>
          </w:tcPr>
          <w:p w:rsidR="00D26DDC" w:rsidRPr="00D26DDC" w:rsidRDefault="00D26DDC" w:rsidP="00D26D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6DDC" w:rsidRPr="00D26DDC" w:rsidRDefault="00D26DDC" w:rsidP="00D26D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806E3" w:rsidRDefault="009806E3"/>
    <w:sectPr w:rsidR="009806E3" w:rsidSect="0098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0AE"/>
    <w:multiLevelType w:val="multilevel"/>
    <w:tmpl w:val="79A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B4C91"/>
    <w:multiLevelType w:val="multilevel"/>
    <w:tmpl w:val="42C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DC"/>
    <w:rsid w:val="0044035D"/>
    <w:rsid w:val="004B14D6"/>
    <w:rsid w:val="009806E3"/>
    <w:rsid w:val="00D2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2019-09-09T13:08:00Z</dcterms:created>
  <dcterms:modified xsi:type="dcterms:W3CDTF">2019-09-09T13:32:00Z</dcterms:modified>
</cp:coreProperties>
</file>