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29" w:rsidRDefault="00D34B29" w:rsidP="00D34B29">
      <w:pPr>
        <w:pStyle w:val="c6"/>
        <w:shd w:val="clear" w:color="auto" w:fill="FFFFFF"/>
        <w:spacing w:before="0" w:beforeAutospacing="0" w:after="0" w:afterAutospacing="0"/>
        <w:jc w:val="center"/>
        <w:rPr>
          <w:rFonts w:ascii="Calibri" w:hAnsi="Calibri" w:cs="Calibri"/>
          <w:color w:val="000000"/>
          <w:sz w:val="22"/>
          <w:szCs w:val="22"/>
        </w:rPr>
      </w:pPr>
      <w:r>
        <w:rPr>
          <w:rStyle w:val="c10"/>
          <w:color w:val="000000"/>
          <w:sz w:val="56"/>
          <w:szCs w:val="56"/>
        </w:rPr>
        <w:t xml:space="preserve">Формирование основ </w:t>
      </w:r>
      <w:proofErr w:type="gramStart"/>
      <w:r>
        <w:rPr>
          <w:rStyle w:val="c10"/>
          <w:color w:val="000000"/>
          <w:sz w:val="56"/>
          <w:szCs w:val="56"/>
        </w:rPr>
        <w:t>безопасного</w:t>
      </w:r>
      <w:proofErr w:type="gramEnd"/>
    </w:p>
    <w:p w:rsidR="00D34B29" w:rsidRDefault="00D34B29" w:rsidP="00D34B29">
      <w:pPr>
        <w:pStyle w:val="c6"/>
        <w:shd w:val="clear" w:color="auto" w:fill="FFFFFF"/>
        <w:spacing w:before="0" w:beforeAutospacing="0" w:after="0" w:afterAutospacing="0"/>
        <w:jc w:val="center"/>
        <w:rPr>
          <w:rFonts w:ascii="Calibri" w:hAnsi="Calibri" w:cs="Calibri"/>
          <w:color w:val="000000"/>
          <w:sz w:val="22"/>
          <w:szCs w:val="22"/>
        </w:rPr>
      </w:pPr>
      <w:r>
        <w:rPr>
          <w:rStyle w:val="c10"/>
          <w:color w:val="000000"/>
          <w:sz w:val="56"/>
          <w:szCs w:val="56"/>
        </w:rPr>
        <w:t>поведения младших дошкольников</w:t>
      </w:r>
    </w:p>
    <w:p w:rsidR="00D34B29" w:rsidRDefault="00D34B29" w:rsidP="00D34B29">
      <w:pPr>
        <w:pStyle w:val="c6"/>
        <w:shd w:val="clear" w:color="auto" w:fill="FFFFFF"/>
        <w:spacing w:before="0" w:beforeAutospacing="0" w:after="0" w:afterAutospacing="0"/>
        <w:jc w:val="center"/>
        <w:rPr>
          <w:rFonts w:ascii="Calibri" w:hAnsi="Calibri" w:cs="Calibri"/>
          <w:color w:val="000000"/>
          <w:sz w:val="22"/>
          <w:szCs w:val="22"/>
        </w:rPr>
      </w:pPr>
      <w:r>
        <w:rPr>
          <w:rStyle w:val="c10"/>
          <w:color w:val="000000"/>
          <w:sz w:val="56"/>
          <w:szCs w:val="56"/>
        </w:rPr>
        <w:t>в игровой деятельности</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0"/>
          <w:color w:val="000000"/>
          <w:sz w:val="56"/>
          <w:szCs w:val="56"/>
        </w:rPr>
        <w:t>               </w:t>
      </w:r>
      <w:r>
        <w:rPr>
          <w:rStyle w:val="c8"/>
          <w:color w:val="000000"/>
          <w:sz w:val="48"/>
          <w:szCs w:val="48"/>
        </w:rPr>
        <w:t>воспитатель</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8"/>
          <w:color w:val="000000"/>
          <w:sz w:val="48"/>
          <w:szCs w:val="48"/>
        </w:rPr>
        <w:t xml:space="preserve">МБДОУ </w:t>
      </w:r>
      <w:proofErr w:type="gramStart"/>
      <w:r>
        <w:rPr>
          <w:rStyle w:val="c8"/>
          <w:color w:val="000000"/>
          <w:sz w:val="48"/>
          <w:szCs w:val="48"/>
        </w:rPr>
        <w:t>-Д</w:t>
      </w:r>
      <w:proofErr w:type="gramEnd"/>
      <w:r>
        <w:rPr>
          <w:rStyle w:val="c8"/>
          <w:color w:val="000000"/>
          <w:sz w:val="48"/>
          <w:szCs w:val="48"/>
        </w:rPr>
        <w:t>етский</w:t>
      </w:r>
    </w:p>
    <w:p w:rsidR="00D34B29" w:rsidRDefault="00EE1636" w:rsidP="00D34B29">
      <w:pPr>
        <w:pStyle w:val="c7"/>
        <w:shd w:val="clear" w:color="auto" w:fill="FFFFFF"/>
        <w:spacing w:before="0" w:beforeAutospacing="0" w:after="0" w:afterAutospacing="0"/>
        <w:jc w:val="right"/>
        <w:rPr>
          <w:rFonts w:ascii="Calibri" w:hAnsi="Calibri" w:cs="Calibri"/>
          <w:color w:val="000000"/>
          <w:sz w:val="22"/>
          <w:szCs w:val="22"/>
        </w:rPr>
      </w:pPr>
      <w:r>
        <w:rPr>
          <w:rStyle w:val="c8"/>
          <w:color w:val="000000"/>
          <w:sz w:val="48"/>
          <w:szCs w:val="48"/>
        </w:rPr>
        <w:t>с</w:t>
      </w:r>
      <w:r w:rsidR="00D34B29">
        <w:rPr>
          <w:rStyle w:val="c8"/>
          <w:color w:val="000000"/>
          <w:sz w:val="48"/>
          <w:szCs w:val="48"/>
        </w:rPr>
        <w:t>ад комбинированного вида «Теремок»</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proofErr w:type="spellStart"/>
      <w:r>
        <w:rPr>
          <w:rStyle w:val="c8"/>
          <w:color w:val="000000"/>
          <w:sz w:val="48"/>
          <w:szCs w:val="48"/>
        </w:rPr>
        <w:t>Жданько</w:t>
      </w:r>
      <w:proofErr w:type="spellEnd"/>
      <w:r>
        <w:rPr>
          <w:rStyle w:val="c8"/>
          <w:color w:val="000000"/>
          <w:sz w:val="48"/>
          <w:szCs w:val="48"/>
        </w:rPr>
        <w:t xml:space="preserve"> Е.В.</w:t>
      </w:r>
    </w:p>
    <w:p w:rsidR="00D34B29" w:rsidRDefault="00EE1636" w:rsidP="00D34B29">
      <w:pPr>
        <w:pStyle w:val="c6"/>
        <w:shd w:val="clear" w:color="auto" w:fill="FFFFFF"/>
        <w:spacing w:before="0" w:beforeAutospacing="0" w:after="0" w:afterAutospacing="0"/>
        <w:jc w:val="center"/>
        <w:rPr>
          <w:rFonts w:ascii="Calibri" w:hAnsi="Calibri" w:cs="Calibri"/>
          <w:color w:val="000000"/>
          <w:sz w:val="22"/>
          <w:szCs w:val="22"/>
        </w:rPr>
      </w:pPr>
      <w:r>
        <w:rPr>
          <w:rStyle w:val="c14"/>
          <w:color w:val="000000"/>
          <w:sz w:val="36"/>
          <w:szCs w:val="36"/>
        </w:rPr>
        <w:t>Август 2017</w:t>
      </w:r>
      <w:r w:rsidR="00D34B29">
        <w:rPr>
          <w:rStyle w:val="c14"/>
          <w:color w:val="000000"/>
          <w:sz w:val="36"/>
          <w:szCs w:val="36"/>
        </w:rPr>
        <w:t xml:space="preserve"> г.</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 </w:t>
      </w:r>
      <w:proofErr w:type="gramStart"/>
      <w:r>
        <w:rPr>
          <w:rStyle w:val="c1"/>
          <w:color w:val="000000"/>
          <w:sz w:val="28"/>
          <w:szCs w:val="28"/>
        </w:rPr>
        <w:t>Подвижные</w:t>
      </w:r>
      <w:proofErr w:type="gramEnd"/>
      <w:r>
        <w:rPr>
          <w:rStyle w:val="c1"/>
          <w:color w:val="000000"/>
          <w:sz w:val="28"/>
          <w:szCs w:val="28"/>
        </w:rPr>
        <w:t>, как ртуть,</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Неугомонные, живые,</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Растут они, не ведая забот,</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Родительскому сердцу дорогие.</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И дети тоже чувствуют, что нет</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Гарантий от опасностей и бед.</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Но лишь тогда они проявят опасенье,</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Коль будут знать, чего бояться им.</w:t>
      </w:r>
    </w:p>
    <w:p w:rsidR="00D34B29" w:rsidRDefault="00D34B29" w:rsidP="00D34B29">
      <w:pPr>
        <w:pStyle w:val="c7"/>
        <w:shd w:val="clear" w:color="auto" w:fill="FFFFFF"/>
        <w:spacing w:before="0" w:beforeAutospacing="0" w:after="0" w:afterAutospacing="0"/>
        <w:jc w:val="right"/>
        <w:rPr>
          <w:rFonts w:ascii="Calibri" w:hAnsi="Calibri" w:cs="Calibri"/>
          <w:color w:val="000000"/>
          <w:sz w:val="22"/>
          <w:szCs w:val="22"/>
        </w:rPr>
      </w:pPr>
      <w:r>
        <w:rPr>
          <w:rStyle w:val="c1"/>
          <w:color w:val="000000"/>
          <w:sz w:val="28"/>
          <w:szCs w:val="28"/>
        </w:rPr>
        <w:t>(</w:t>
      </w:r>
      <w:proofErr w:type="spellStart"/>
      <w:r>
        <w:rPr>
          <w:rStyle w:val="c1"/>
          <w:color w:val="000000"/>
          <w:sz w:val="28"/>
          <w:szCs w:val="28"/>
        </w:rPr>
        <w:t>Домокош</w:t>
      </w:r>
      <w:proofErr w:type="spellEnd"/>
      <w:r>
        <w:rPr>
          <w:rStyle w:val="c1"/>
          <w:color w:val="000000"/>
          <w:sz w:val="28"/>
          <w:szCs w:val="28"/>
        </w:rPr>
        <w:t xml:space="preserve"> Варга)</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Дошкольный возраст — важнейший период, когда формируется человеческая личность, закладываются прочные основы опыта жизнедеятельности. Малыш ещё не может самостоятельно определить всю меру опасности. Поэтому взрослые всегда защищают ребёнка. Об актуальности темы безопасности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Очень важно каждого ребенка подготовить к встрече с различными сложными, а иногда и опасными жизненными ситуациями. Необходимо дать детям знания о правильном поведении дома, на улице, в транспорте, в лесу и т. д.</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Ребенок должен осознанно действовать в той или иной обстановке. У дошкольников обязательно нужно развивать самостоятельность и ответственность, чтобы в опасные моменты своей жизни они всегда могли адекватно действовать. Ведь столкнувшись с опасной ситуацией, дети начинают ее решать методом проб и ошибок. На это уходит время и </w:t>
      </w:r>
      <w:proofErr w:type="gramStart"/>
      <w:r>
        <w:rPr>
          <w:rStyle w:val="c1"/>
          <w:color w:val="000000"/>
          <w:sz w:val="28"/>
          <w:szCs w:val="28"/>
        </w:rPr>
        <w:t>не всегда достигается</w:t>
      </w:r>
      <w:proofErr w:type="gramEnd"/>
      <w:r>
        <w:rPr>
          <w:rStyle w:val="c1"/>
          <w:color w:val="000000"/>
          <w:sz w:val="28"/>
          <w:szCs w:val="28"/>
        </w:rPr>
        <w:t xml:space="preserve"> лучший результат. В опасной же ситуации ребенок должен уметь найти быстрое решение проблемы и желательно с наименьшим ущербом для здоровья. Нужно помочь ребенку вступить в мир готовым к любым неожиданностям.</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Главная цель по воспитанию безопасного поведения у детей в детском саду - дать каждому основные понятия опасных для жизни ситуаций и особенностей поведения в них.</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Безопасность - это не просто сумма усвоенных знаний, а умение правильно вести себя в различных ситуациях. Эта проблема для нас, воспитателей, представляется актуальной еще и потому, что каждый день, ежеминутно и ежесекундно, мы отвечаем за сохранение здоровья и благополучия каждого ребенка.</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Дети дошкольного возраста любознательны, активно двигаются. </w:t>
      </w:r>
      <w:proofErr w:type="gramStart"/>
      <w:r>
        <w:rPr>
          <w:rStyle w:val="c1"/>
          <w:color w:val="000000"/>
          <w:sz w:val="28"/>
          <w:szCs w:val="28"/>
        </w:rPr>
        <w:t>Стремятся к самостоятельности и это нередко приводит</w:t>
      </w:r>
      <w:proofErr w:type="gramEnd"/>
      <w:r>
        <w:rPr>
          <w:rStyle w:val="c1"/>
          <w:color w:val="000000"/>
          <w:sz w:val="28"/>
          <w:szCs w:val="28"/>
        </w:rPr>
        <w:t xml:space="preserve"> к </w:t>
      </w:r>
      <w:proofErr w:type="spellStart"/>
      <w:r>
        <w:rPr>
          <w:rStyle w:val="c1"/>
          <w:color w:val="000000"/>
          <w:sz w:val="28"/>
          <w:szCs w:val="28"/>
        </w:rPr>
        <w:t>травмоопасным</w:t>
      </w:r>
      <w:proofErr w:type="spellEnd"/>
      <w:r>
        <w:rPr>
          <w:rStyle w:val="c1"/>
          <w:color w:val="000000"/>
          <w:sz w:val="28"/>
          <w:szCs w:val="28"/>
        </w:rPr>
        <w:t xml:space="preserve"> ситуациям. Поэтому в дошкольном возрасте важно создать условия в детском саду, которые помогут накапливать опыт безопасного поведения.</w:t>
      </w:r>
    </w:p>
    <w:p w:rsidR="00D34B29" w:rsidRDefault="00D34B29" w:rsidP="00D34B29">
      <w:pPr>
        <w:pStyle w:val="c4"/>
        <w:shd w:val="clear" w:color="auto" w:fill="FFFFFF"/>
        <w:spacing w:before="0" w:beforeAutospacing="0" w:after="0" w:afterAutospacing="0"/>
        <w:rPr>
          <w:rFonts w:ascii="Calibri" w:hAnsi="Calibri" w:cs="Calibri"/>
          <w:color w:val="000000"/>
          <w:sz w:val="22"/>
          <w:szCs w:val="22"/>
        </w:rPr>
      </w:pPr>
      <w:r>
        <w:rPr>
          <w:rStyle w:val="c11"/>
          <w:color w:val="000000"/>
          <w:sz w:val="28"/>
          <w:szCs w:val="28"/>
        </w:rPr>
        <w:t>       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Таким образом, проблема создания условий для усвоения этих знаний детьми дошкольного возраста является одной из первостепенных в педагогической деятельности.</w:t>
      </w:r>
    </w:p>
    <w:p w:rsidR="00D34B29" w:rsidRDefault="00D34B29" w:rsidP="00D34B29">
      <w:pPr>
        <w:pStyle w:val="c4"/>
        <w:shd w:val="clear" w:color="auto" w:fill="FFFFFF"/>
        <w:spacing w:before="0" w:beforeAutospacing="0" w:after="0" w:afterAutospacing="0"/>
        <w:rPr>
          <w:rFonts w:ascii="Calibri" w:hAnsi="Calibri" w:cs="Calibri"/>
          <w:color w:val="000000"/>
          <w:sz w:val="22"/>
          <w:szCs w:val="22"/>
        </w:rPr>
      </w:pPr>
      <w:r>
        <w:rPr>
          <w:rStyle w:val="c11"/>
          <w:color w:val="000000"/>
          <w:sz w:val="28"/>
          <w:szCs w:val="28"/>
        </w:rPr>
        <w:t>     Наиболее эффективным средством осознания своего поведения и овладения им в дошкольном возрасте традиционно считается игровая деятельность. Именно в игровой деятельности дети соотносят своё поведение с образцом поведения, анализируют свои поступки и поступки окружающих, осознают свои действия и вырабатывают отношение к окружающей действительности.</w:t>
      </w:r>
    </w:p>
    <w:p w:rsidR="00D34B29" w:rsidRDefault="00D34B29" w:rsidP="00D34B29">
      <w:pPr>
        <w:pStyle w:val="c4"/>
        <w:shd w:val="clear" w:color="auto" w:fill="FFFFFF"/>
        <w:spacing w:before="0" w:beforeAutospacing="0" w:after="0" w:afterAutospacing="0"/>
        <w:rPr>
          <w:rFonts w:ascii="Calibri" w:hAnsi="Calibri" w:cs="Calibri"/>
          <w:color w:val="000000"/>
          <w:sz w:val="22"/>
          <w:szCs w:val="22"/>
        </w:rPr>
      </w:pPr>
      <w:r>
        <w:rPr>
          <w:rStyle w:val="c11"/>
          <w:color w:val="000000"/>
          <w:sz w:val="28"/>
          <w:szCs w:val="28"/>
        </w:rPr>
        <w:t>       Игра — основной вид деятельности дошкольника. Поэтому, использование игровой мотивации для развития навыков безопасного поведения, закрепление норм поведения в различных ситуациях позволяют приобрести способность сохранять жизнь и здоровье в ЧС, неблагоприятных угрожающих жизни условиях. Игровая деятельность включает в себя дидактические игры, строительные, подвижные, сюжетно- ролевые. По окончании каждой организованной деятельности дети попадают в предметн</w:t>
      </w:r>
      <w:proofErr w:type="gramStart"/>
      <w:r>
        <w:rPr>
          <w:rStyle w:val="c11"/>
          <w:color w:val="000000"/>
          <w:sz w:val="28"/>
          <w:szCs w:val="28"/>
        </w:rPr>
        <w:t>о-</w:t>
      </w:r>
      <w:proofErr w:type="gramEnd"/>
      <w:r>
        <w:rPr>
          <w:rStyle w:val="c11"/>
          <w:color w:val="000000"/>
          <w:sz w:val="28"/>
          <w:szCs w:val="28"/>
        </w:rPr>
        <w:t xml:space="preserve"> развивающую среду группы, где могут применить полученные навыки в игровой деятельности.</w:t>
      </w:r>
    </w:p>
    <w:p w:rsidR="00D34B29" w:rsidRDefault="00D34B29" w:rsidP="00D34B29">
      <w:pPr>
        <w:pStyle w:val="c4"/>
        <w:shd w:val="clear" w:color="auto" w:fill="FFFFFF"/>
        <w:spacing w:before="0" w:beforeAutospacing="0" w:after="0" w:afterAutospacing="0"/>
        <w:rPr>
          <w:rFonts w:ascii="Calibri" w:hAnsi="Calibri" w:cs="Calibri"/>
          <w:color w:val="000000"/>
          <w:sz w:val="22"/>
          <w:szCs w:val="22"/>
        </w:rPr>
      </w:pPr>
      <w:r>
        <w:rPr>
          <w:rStyle w:val="c11"/>
          <w:color w:val="000000"/>
          <w:sz w:val="28"/>
          <w:szCs w:val="28"/>
        </w:rPr>
        <w:t>       </w:t>
      </w:r>
    </w:p>
    <w:p w:rsidR="00D34B29" w:rsidRDefault="00D34B29" w:rsidP="00D34B29">
      <w:pPr>
        <w:pStyle w:val="c4"/>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Задачи воспитания и развития детей:</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 Обогащение представлений детей об основных источниках и видах опасности в быту, на улице, в природе, в общении с незнакомыми людьми.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Ознакомление детей с простейшими способами безопасного поведения в разнообразных опасных ситуациях.</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 Формирование знаний о правилах безопасного дорожного движения в качестве пешехода и пассажира транспортного средства.</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4. Развитие умений и навыков безопасного поведения у детей в разнообразных опасных ситуациях.</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5. Закрепление умений и навыков безопасного поведения в условиях специально организованной и самостоятельной деятельности.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6. 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7. Формирование осторожного и осмотрительного отношения к потенциально опасным ситуациям.</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Главное, что мы должны сделать в своей работе— </w:t>
      </w:r>
      <w:proofErr w:type="gramStart"/>
      <w:r>
        <w:rPr>
          <w:rStyle w:val="c1"/>
          <w:color w:val="000000"/>
          <w:sz w:val="28"/>
          <w:szCs w:val="28"/>
        </w:rPr>
        <w:t>эт</w:t>
      </w:r>
      <w:proofErr w:type="gramEnd"/>
      <w:r>
        <w:rPr>
          <w:rStyle w:val="c1"/>
          <w:color w:val="000000"/>
          <w:sz w:val="28"/>
          <w:szCs w:val="28"/>
        </w:rPr>
        <w:t>о воспитание у ребенка адекватного поведения в различных неожиданных ситуациях.</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Хотим мы этого или нет, но в силу некоторых возрастных особенностей ребенок еще не может обеспечить собственную безопасность. Это должны сделать мы, взрослые. Перечислю эти особенности.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Основные физиологические и психологические особенности дошкольников:</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1. Анатомо-физиологические особенности.</w:t>
      </w:r>
      <w:r>
        <w:rPr>
          <w:rStyle w:val="c1"/>
          <w:color w:val="000000"/>
          <w:sz w:val="28"/>
          <w:szCs w:val="28"/>
        </w:rPr>
        <w:t> </w:t>
      </w:r>
      <w:proofErr w:type="gramStart"/>
      <w:r>
        <w:rPr>
          <w:rStyle w:val="c1"/>
          <w:color w:val="000000"/>
          <w:sz w:val="28"/>
          <w:szCs w:val="28"/>
        </w:rPr>
        <w:t>Из-за маленького роста у детей небольшой угол обзора, небольшое поле зрения, поэтому они не способны быстро перевести взгляд с близких объектов на дальние и наоборот, быстро оценить ситуацию.</w:t>
      </w:r>
      <w:proofErr w:type="gramEnd"/>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2. Сложности в управлении поведением, импульсивность.</w:t>
      </w:r>
      <w:r>
        <w:rPr>
          <w:rStyle w:val="c1"/>
          <w:color w:val="000000"/>
          <w:sz w:val="28"/>
          <w:szCs w:val="28"/>
        </w:rPr>
        <w:t> Эти особенности связаны с невысоким уровнем самоконтроля, в результате чего поступки нередко совершаются под влиянием эмоций.</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3. Повышенная двигательная активности.</w:t>
      </w:r>
      <w:r>
        <w:rPr>
          <w:rStyle w:val="c1"/>
          <w:color w:val="000000"/>
          <w:sz w:val="28"/>
          <w:szCs w:val="28"/>
        </w:rPr>
        <w:t> В сочетании с любопытством и при отсутствии контроля со стороны взрослых она может стать причиной попадания детей в опасные ситуации.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4. Эмоция страха. </w:t>
      </w:r>
      <w:r>
        <w:rPr>
          <w:rStyle w:val="c1"/>
          <w:color w:val="000000"/>
          <w:sz w:val="28"/>
          <w:szCs w:val="28"/>
        </w:rPr>
        <w:t xml:space="preserve">Является причиной возникновения множества проблемных ситуаций. В </w:t>
      </w:r>
      <w:proofErr w:type="spellStart"/>
      <w:r>
        <w:rPr>
          <w:rStyle w:val="c1"/>
          <w:color w:val="000000"/>
          <w:sz w:val="28"/>
          <w:szCs w:val="28"/>
        </w:rPr>
        <w:t>страхогенной</w:t>
      </w:r>
      <w:proofErr w:type="spellEnd"/>
      <w:r>
        <w:rPr>
          <w:rStyle w:val="c1"/>
          <w:color w:val="000000"/>
          <w:sz w:val="28"/>
          <w:szCs w:val="28"/>
        </w:rPr>
        <w:t xml:space="preserve"> ситуации они теряются, впадают в состояние безысходности, незащищенности. Чем труднее </w:t>
      </w:r>
      <w:proofErr w:type="spellStart"/>
      <w:r>
        <w:rPr>
          <w:rStyle w:val="c1"/>
          <w:color w:val="000000"/>
          <w:sz w:val="28"/>
          <w:szCs w:val="28"/>
        </w:rPr>
        <w:t>ситуация</w:t>
      </w:r>
      <w:proofErr w:type="gramStart"/>
      <w:r>
        <w:rPr>
          <w:rStyle w:val="c1"/>
          <w:color w:val="000000"/>
          <w:sz w:val="28"/>
          <w:szCs w:val="28"/>
        </w:rPr>
        <w:t>,т</w:t>
      </w:r>
      <w:proofErr w:type="gramEnd"/>
      <w:r>
        <w:rPr>
          <w:rStyle w:val="c1"/>
          <w:color w:val="000000"/>
          <w:sz w:val="28"/>
          <w:szCs w:val="28"/>
        </w:rPr>
        <w:t>ем</w:t>
      </w:r>
      <w:proofErr w:type="spellEnd"/>
      <w:r>
        <w:rPr>
          <w:rStyle w:val="c1"/>
          <w:color w:val="000000"/>
          <w:sz w:val="28"/>
          <w:szCs w:val="28"/>
        </w:rPr>
        <w:t xml:space="preserve"> сильнее в центральной нервной системе развивается торможение.</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 xml:space="preserve">5. Реакции детей по сравнению </w:t>
      </w:r>
      <w:proofErr w:type="gramStart"/>
      <w:r>
        <w:rPr>
          <w:rStyle w:val="c1"/>
          <w:color w:val="000000"/>
          <w:sz w:val="28"/>
          <w:szCs w:val="28"/>
          <w:u w:val="single"/>
        </w:rPr>
        <w:t>со</w:t>
      </w:r>
      <w:proofErr w:type="gramEnd"/>
      <w:r>
        <w:rPr>
          <w:rStyle w:val="c1"/>
          <w:color w:val="000000"/>
          <w:sz w:val="28"/>
          <w:szCs w:val="28"/>
          <w:u w:val="single"/>
        </w:rPr>
        <w:t xml:space="preserve"> взрослыми замедленны.</w:t>
      </w:r>
      <w:r>
        <w:rPr>
          <w:rStyle w:val="c1"/>
          <w:color w:val="000000"/>
          <w:sz w:val="28"/>
          <w:szCs w:val="28"/>
        </w:rPr>
        <w:t> Например, у взрослого пешехода на то, чтобы оценить обстановку уходит примерно 1 секунда, ребенку для этого необходимо 3-4 секунды. Дети медленно и чаще неправильно принимают решение, так как теряются, не зная, что делать.</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 xml:space="preserve">6. Дошкольникам трудно распределять и переключать внимание объекта на </w:t>
      </w:r>
      <w:proofErr w:type="gramStart"/>
      <w:r>
        <w:rPr>
          <w:rStyle w:val="c1"/>
          <w:color w:val="000000"/>
          <w:sz w:val="28"/>
          <w:szCs w:val="28"/>
          <w:u w:val="single"/>
        </w:rPr>
        <w:t>другой</w:t>
      </w:r>
      <w:proofErr w:type="gramEnd"/>
      <w:r>
        <w:rPr>
          <w:rStyle w:val="c1"/>
          <w:color w:val="000000"/>
          <w:sz w:val="28"/>
          <w:szCs w:val="28"/>
          <w:u w:val="single"/>
        </w:rPr>
        <w:t xml:space="preserve">. Кроме того, они реагируют </w:t>
      </w:r>
      <w:proofErr w:type="gramStart"/>
      <w:r>
        <w:rPr>
          <w:rStyle w:val="c1"/>
          <w:color w:val="000000"/>
          <w:sz w:val="28"/>
          <w:szCs w:val="28"/>
          <w:u w:val="single"/>
        </w:rPr>
        <w:t>на те</w:t>
      </w:r>
      <w:proofErr w:type="gramEnd"/>
      <w:r>
        <w:rPr>
          <w:rStyle w:val="c1"/>
          <w:color w:val="000000"/>
          <w:sz w:val="28"/>
          <w:szCs w:val="28"/>
          <w:u w:val="single"/>
        </w:rPr>
        <w:t xml:space="preserve"> звуки, которые им интересны.</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7. Дошкольники не способны запомнить или предвидеть все возможные риски техногенной, природной и социальной среды.</w:t>
      </w:r>
      <w:r>
        <w:rPr>
          <w:rStyle w:val="c1"/>
          <w:color w:val="000000"/>
          <w:sz w:val="28"/>
          <w:szCs w:val="28"/>
        </w:rPr>
        <w:t> Ребенок не понимает и не прогнозирует возможные последствия своего поведения, не видит потенциальную опасность.</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8. Неадекватность самооценки, переоценка своих возможностей.</w:t>
      </w:r>
      <w:r>
        <w:rPr>
          <w:rStyle w:val="c1"/>
          <w:color w:val="000000"/>
          <w:sz w:val="28"/>
          <w:szCs w:val="28"/>
        </w:rPr>
        <w:t> Желание выглядеть взрослее зачастую приводит к плачевным последствиям. Таким образом, можно сказать о том, что дошкольники зачастую не обладают возможностями, позволяющими оценить ситуацию, избежать или преодолеть ее последствия.</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Прогулка имеет большое значение в плане формирования навыков безопасного поведения детей. Исходя из этого, рассмотрим формы работы с детьми по формированию навыков безопасного поведения</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lastRenderedPageBreak/>
        <w:t>1.</w:t>
      </w:r>
      <w:r>
        <w:rPr>
          <w:rStyle w:val="c1"/>
          <w:color w:val="000000"/>
          <w:sz w:val="28"/>
          <w:szCs w:val="28"/>
        </w:rPr>
        <w:t> В первую очередь, с детьми проводится вступительная беседа на тему: «Правила поведения на участке детского сада во время прогулки», в ходе которой дети учатся соблюдать правила безопасного поведения на участке детского сада. Они должны знать границы своего участка, им напоминается об опасностях, которые могут подстерегать их на участке.</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      Во время проведения наблюдений предметом особого рассмотрения становятся такие вопросы:</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Зима. «Осторожно! Скользко! » – дети знакомятся с правилами безопасности в зимнее время-гололед. На прогулке особое внимание уделяется вопросу: «Зимой на горке». В ходе проведения опытно-экспериментальной работы с сосулькой, обращается внимание на то, что сосульки могут быть опасны для человека, дети учатся предвидеть опасность, формируются навыки безопасного поведения.</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Весна. Наблюдения за насекомыми, животными, растениями - продолжаем формировать элементарные представления о способах взаимодействия с данными объектами. Для примера рассматриваем вопрос: «Общение с незнакомыми животными». Детям разъясняем, что контакты с животными иногда могут быть опасными, поэтому нужно заботиться о своей безопасности.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2.</w:t>
      </w:r>
      <w:r>
        <w:rPr>
          <w:rStyle w:val="c1"/>
          <w:color w:val="000000"/>
          <w:sz w:val="28"/>
          <w:szCs w:val="28"/>
        </w:rPr>
        <w:t> Другим структурным компонентом прогулки является индивидуальная работа, дидактические игры. Они непродолжительны по времени, но и здесь формируются навыки безопасного поведения. При отработке с отдельными детьми физических упражнений, которые у них не получаются, обязательно еще раз проговариваются отдельные элементы, которые могут содержать в себе опасность. Есть часть упражнений, где просто необходимо соблюдать технику безопасности.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В рамках использования дидактических игр эффективными являются такие:</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«Сгруппируйте опасные и безопасные предметы или объекты (на улице, в природе) »;</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«Приведи пример того, что опасно, а что безопасно»;</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«Как ты думаешь, что будет дальше, если мальчик (девочка) поступят так».</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 xml:space="preserve">При проведении таких игр дети учатся запоминать свои действия в ходе игры и анализируют результаты. В </w:t>
      </w:r>
      <w:proofErr w:type="spellStart"/>
      <w:r>
        <w:rPr>
          <w:rStyle w:val="c1"/>
          <w:i/>
          <w:iCs/>
          <w:color w:val="000000"/>
          <w:sz w:val="28"/>
          <w:szCs w:val="28"/>
        </w:rPr>
        <w:t>д</w:t>
      </w:r>
      <w:proofErr w:type="spellEnd"/>
      <w:r>
        <w:rPr>
          <w:rStyle w:val="c1"/>
          <w:i/>
          <w:iCs/>
          <w:color w:val="000000"/>
          <w:sz w:val="28"/>
          <w:szCs w:val="28"/>
        </w:rPr>
        <w:t>/и формируются знания об источниках опасности, о мерах предосторожности, действиях в опасных ситуациях, формируются знания об оказании первой помощи.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3.</w:t>
      </w:r>
      <w:r>
        <w:rPr>
          <w:rStyle w:val="c1"/>
          <w:color w:val="000000"/>
          <w:sz w:val="28"/>
          <w:szCs w:val="28"/>
        </w:rPr>
        <w:t> Следующим компонентом прогулок являются подвижные игры. Формирование навыков безопасного поведения детей происходит при организации самих игр и при использовании спортивного инвентаря.</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4.</w:t>
      </w:r>
      <w:r>
        <w:rPr>
          <w:rStyle w:val="c1"/>
          <w:color w:val="000000"/>
          <w:sz w:val="28"/>
          <w:szCs w:val="28"/>
        </w:rPr>
        <w:t xml:space="preserve"> Особый интерес и удовольствие дети получают во время трудовой деятельности. Однако трудовая деятельность сопряжена с опасностью для здоровья детей, если используемый инвентарь и оборудование не соответствуют росту, физическим возможностям, оборудование не должно быть тяжелым и </w:t>
      </w:r>
      <w:proofErr w:type="spellStart"/>
      <w:r>
        <w:rPr>
          <w:rStyle w:val="c1"/>
          <w:color w:val="000000"/>
          <w:sz w:val="28"/>
          <w:szCs w:val="28"/>
        </w:rPr>
        <w:t>травмоопасным</w:t>
      </w:r>
      <w:proofErr w:type="spellEnd"/>
      <w:r>
        <w:rPr>
          <w:rStyle w:val="c1"/>
          <w:color w:val="000000"/>
          <w:sz w:val="28"/>
          <w:szCs w:val="28"/>
        </w:rPr>
        <w:t xml:space="preserve">. Поэтому мы тщательно осматриваем </w:t>
      </w:r>
      <w:r>
        <w:rPr>
          <w:rStyle w:val="c1"/>
          <w:color w:val="000000"/>
          <w:sz w:val="28"/>
          <w:szCs w:val="28"/>
        </w:rPr>
        <w:lastRenderedPageBreak/>
        <w:t>оборудование перед выполнением трудового процесса, объясняем правила работы с тем или иным инструментом.</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При всяком виде трудовой деятельности воспитатель должен помнить об охране их здоровья: не перегревать детей, вовремя заканчивать работу, следить, чтобы дети не поранили друг друга лопатой, граблями и т. д.</w:t>
      </w:r>
      <w:proofErr w:type="gramStart"/>
      <w:r>
        <w:rPr>
          <w:rStyle w:val="c1"/>
          <w:i/>
          <w:iCs/>
          <w:color w:val="000000"/>
          <w:sz w:val="28"/>
          <w:szCs w:val="28"/>
        </w:rPr>
        <w:t xml:space="preserve"> .</w:t>
      </w:r>
      <w:proofErr w:type="gramEnd"/>
      <w:r>
        <w:rPr>
          <w:rStyle w:val="c1"/>
          <w:i/>
          <w:iCs/>
          <w:color w:val="000000"/>
          <w:sz w:val="28"/>
          <w:szCs w:val="28"/>
        </w:rPr>
        <w:t>Процесс работы надо организовать так, чтобы обеспечить смену движений, чтобы дети отдыхали.</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5.</w:t>
      </w:r>
      <w:r>
        <w:rPr>
          <w:rStyle w:val="c1"/>
          <w:color w:val="000000"/>
          <w:sz w:val="28"/>
          <w:szCs w:val="28"/>
        </w:rPr>
        <w:t> При организации самостоятельной деятельности детей особое внимание следует уделить той категории детей, которые отличаются наибольшей подвижностью, активностью. Такие дети должны в течение всей прогулки находиться под контролем со стороны воспитателя.</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 xml:space="preserve">Предметом особого разговора должно стать проведение целевых прогулок, экскурсий. Они должны быть тщательно подготовлены, т. к. выход за пределы территории детского сада - это всегда неизведанное, а неизведанное всегда таит в себе определенную опасность. Экскурсии к перекрестку, дороге, где проводятся беседы о правилах поведения на дороге и в транспорте, о правилах дорожного движения: переходить улицу можно только </w:t>
      </w:r>
      <w:proofErr w:type="gramStart"/>
      <w:r>
        <w:rPr>
          <w:rStyle w:val="c1"/>
          <w:i/>
          <w:iCs/>
          <w:color w:val="000000"/>
          <w:sz w:val="28"/>
          <w:szCs w:val="28"/>
        </w:rPr>
        <w:t>со</w:t>
      </w:r>
      <w:proofErr w:type="gramEnd"/>
      <w:r>
        <w:rPr>
          <w:rStyle w:val="c1"/>
          <w:i/>
          <w:iCs/>
          <w:color w:val="000000"/>
          <w:sz w:val="28"/>
          <w:szCs w:val="28"/>
        </w:rPr>
        <w:t xml:space="preserve"> взрослым, в строго отведенных местах и на зеленый сигнал светофора. Данный этап имеет большое значение в плане формирования навыков безопасного поведения детей.</w:t>
      </w:r>
    </w:p>
    <w:p w:rsidR="00D34B29" w:rsidRDefault="00D34B29" w:rsidP="00D34B29">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      Выводы:</w:t>
      </w:r>
      <w:r>
        <w:rPr>
          <w:rStyle w:val="c1"/>
          <w:color w:val="000000"/>
          <w:sz w:val="28"/>
          <w:szCs w:val="28"/>
        </w:rPr>
        <w:t> падения, ушибы, порезы, ссадины, травмы в большинстве своем происходят по прямой или косвенной вине взрослых. «Вакцина против травматизма - воспитание», - так сказал один из известных ученых. Воспитывая ребенка и прививая ему навыки безопасного поведения, взрослые ежеминутно должны помнить, что главное - это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случиться такое, то найдет из нее выход. Нет большей заслуги, чем сбережение жизни детей, а самое трудное - это научить их беречь свою жизнь.</w:t>
      </w:r>
    </w:p>
    <w:p w:rsidR="00737E81" w:rsidRDefault="00737E81"/>
    <w:sectPr w:rsidR="00737E81" w:rsidSect="00737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B29"/>
    <w:rsid w:val="000D510F"/>
    <w:rsid w:val="001E7019"/>
    <w:rsid w:val="00737E81"/>
    <w:rsid w:val="00D34B29"/>
    <w:rsid w:val="00D378EA"/>
    <w:rsid w:val="00EE1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34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34B29"/>
  </w:style>
  <w:style w:type="paragraph" w:customStyle="1" w:styleId="c7">
    <w:name w:val="c7"/>
    <w:basedOn w:val="a"/>
    <w:rsid w:val="00D34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34B29"/>
  </w:style>
  <w:style w:type="character" w:customStyle="1" w:styleId="c1">
    <w:name w:val="c1"/>
    <w:basedOn w:val="a0"/>
    <w:rsid w:val="00D34B29"/>
  </w:style>
  <w:style w:type="character" w:customStyle="1" w:styleId="c14">
    <w:name w:val="c14"/>
    <w:basedOn w:val="a0"/>
    <w:rsid w:val="00D34B29"/>
  </w:style>
  <w:style w:type="paragraph" w:customStyle="1" w:styleId="c3">
    <w:name w:val="c3"/>
    <w:basedOn w:val="a"/>
    <w:rsid w:val="00D34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34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34B29"/>
  </w:style>
  <w:style w:type="character" w:customStyle="1" w:styleId="c0">
    <w:name w:val="c0"/>
    <w:basedOn w:val="a0"/>
    <w:rsid w:val="00D34B29"/>
  </w:style>
</w:styles>
</file>

<file path=word/webSettings.xml><?xml version="1.0" encoding="utf-8"?>
<w:webSettings xmlns:r="http://schemas.openxmlformats.org/officeDocument/2006/relationships" xmlns:w="http://schemas.openxmlformats.org/wordprocessingml/2006/main">
  <w:divs>
    <w:div w:id="14417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1699</Words>
  <Characters>9690</Characters>
  <Application>Microsoft Office Word</Application>
  <DocSecurity>0</DocSecurity>
  <Lines>80</Lines>
  <Paragraphs>22</Paragraphs>
  <ScaleCrop>false</ScaleCrop>
  <Company>Microsoft</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2017-09-06T17:27:00Z</dcterms:created>
  <dcterms:modified xsi:type="dcterms:W3CDTF">2017-09-06T18:14:00Z</dcterms:modified>
</cp:coreProperties>
</file>